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СТРОИТЕЛЬНОГО ПОДРЯДА № ______</w:t>
      </w:r>
    </w:p>
    <w:p>
      <w:pPr>
        <w:jc w:val="center"/>
      </w:pPr>
      <w:r>
        <w:rPr>
          <w:color w:val="666666"/>
          <w:sz w:val="20"/>
        </w:rPr>
        <w:t>с поэтапной оплатой за принятые работы</w:t>
      </w:r>
    </w:p>
    <w:p>
      <w:r>
        <w:t>г. Атырау</w:t>
      </w:r>
      <w:r>
        <w:tab/>
        <w:tab/>
        <w:tab/>
        <w:tab/>
        <w:tab/>
        <w:tab/>
        <w:t>«___» __________ 20___ г.</w:t>
      </w:r>
    </w:p>
    <w:p>
      <w:pPr>
        <w:jc w:val="both"/>
      </w:pPr>
      <w:r>
        <w:rPr>
          <w:sz w:val="22"/>
        </w:rPr>
        <w:t>______________________________ (ИИН ________________), именуемый(ая) в дальнейшем «Заказчик», с одной стороны, и ______________________________ (ИИН/БИН ________________), именуемый(ая) в дальнейшем «Подрядчик», с другой стороны, совместно именуемые «Стороны», заключили настоящий Договор о нижеследующем.</w:t>
      </w:r>
    </w:p>
    <w:p>
      <w:r>
        <w:rPr>
          <w:b/>
          <w:sz w:val="22"/>
        </w:rPr>
        <w:t>1. Предмет договора</w:t>
      </w:r>
    </w:p>
    <w:p>
      <w:pPr>
        <w:jc w:val="both"/>
      </w:pPr>
      <w:r>
        <w:rPr>
          <w:sz w:val="22"/>
        </w:rPr>
        <w:t>1.1. Подрядчик обязуется в установленный срок выполнить по заданию Заказчика строительно-ремонтные работы на объекте по адресу: ______________________________ (далее — «Объект»), а Заказчик обязуется создать необходимые условия, принять результат работ по этапам и оплатить его.</w:t>
      </w:r>
    </w:p>
    <w:p>
      <w:pPr>
        <w:jc w:val="both"/>
      </w:pPr>
      <w:r>
        <w:rPr>
          <w:sz w:val="22"/>
        </w:rPr>
        <w:t>1.2. Виды, объём, стоимость и сроки работ определяются Сметой и графиком выполнения работ по этапам (Приложение № 1).</w:t>
      </w:r>
    </w:p>
    <w:p>
      <w:pPr>
        <w:jc w:val="both"/>
      </w:pPr>
      <w:r>
        <w:rPr>
          <w:sz w:val="22"/>
        </w:rPr>
        <w:t>1.3. Отношения Сторон регулируются настоящим Договором и законодательством Республики Казахстан, в том числе главой 32 Гражданского кодекса РК.</w:t>
      </w:r>
    </w:p>
    <w:p>
      <w:r>
        <w:rPr>
          <w:b/>
          <w:sz w:val="22"/>
        </w:rPr>
        <w:t>2. Стоимость работ и порядок расчётов</w:t>
      </w:r>
    </w:p>
    <w:p>
      <w:pPr>
        <w:jc w:val="both"/>
      </w:pPr>
      <w:r>
        <w:rPr>
          <w:sz w:val="22"/>
        </w:rPr>
        <w:t>2.1. Общая стоимость работ определяется Сметой (Приложение № 1) и составляет ______________ тенге.</w:t>
      </w:r>
    </w:p>
    <w:p>
      <w:pPr>
        <w:jc w:val="both"/>
      </w:pPr>
      <w:r>
        <w:rPr>
          <w:sz w:val="22"/>
        </w:rPr>
        <w:t>2.2. Оплата производится ПОЭТАПНО. Заказчик оплачивает стоимость каждого этапа исключительно после фактического выполнения работ этапа и подписания Сторонами Акта приёмки этапа. Единовременная предоплата полной стоимости работ не предусмотрена.</w:t>
      </w:r>
    </w:p>
    <w:p>
      <w:pPr>
        <w:jc w:val="both"/>
      </w:pPr>
      <w:r>
        <w:rPr>
          <w:sz w:val="22"/>
        </w:rPr>
        <w:t>2.3. На закупку материалов по этапу Заказчик по согласованию вносит целевой аванс в размере ______________ тенге, который засчитывается в стоимость этапа. Подрядчик предоставляет подтверждающие документы на приобретённые материалы.</w:t>
      </w:r>
    </w:p>
    <w:p>
      <w:pPr>
        <w:jc w:val="both"/>
      </w:pPr>
      <w:r>
        <w:rPr>
          <w:sz w:val="22"/>
        </w:rPr>
        <w:t>2.4. Оплата принятого этапа производится в течение _____ рабочих дней с даты подписания Акта. Стоимость этапа считается оплаченной с момента получения средств Подрядчиком.</w:t>
      </w:r>
    </w:p>
    <w:p>
      <w:pPr>
        <w:jc w:val="both"/>
      </w:pPr>
      <w:r>
        <w:rPr>
          <w:sz w:val="22"/>
        </w:rPr>
        <w:t>2.5. Стоимость может быть изменена только по письменному соглашению Сторон (дополнительным соглашением) при изменении объёма работ.</w:t>
      </w:r>
    </w:p>
    <w:p>
      <w:r>
        <w:rPr>
          <w:b/>
          <w:sz w:val="22"/>
        </w:rPr>
        <w:t>3. Права и обязанности Сторон</w:t>
      </w:r>
    </w:p>
    <w:p>
      <w:pPr>
        <w:jc w:val="both"/>
      </w:pPr>
      <w:r>
        <w:rPr>
          <w:sz w:val="22"/>
        </w:rPr>
        <w:t>3.1. Подрядчик обязуется: выполнить работы качественно и в срок согласно Смете; использовать материалы надлежащего качества; соблюдать технику безопасности; уведомлять Заказчика о завершении каждого этапа; устранять недостатки, выявленные при приёмке или в гарантийный срок.</w:t>
      </w:r>
    </w:p>
    <w:p>
      <w:pPr>
        <w:jc w:val="both"/>
      </w:pPr>
      <w:r>
        <w:rPr>
          <w:sz w:val="22"/>
        </w:rPr>
        <w:t>3.2. Заказчик обязуется: обеспечить доступ на Объект; своевременно принимать этапы и подписывать Акты; оплачивать принятые этапы в согласованный срок.</w:t>
      </w:r>
    </w:p>
    <w:p>
      <w:pPr>
        <w:jc w:val="both"/>
      </w:pPr>
      <w:r>
        <w:rPr>
          <w:sz w:val="22"/>
        </w:rPr>
        <w:t>3.3. Заказчик вправе в любое время проверять ход и качество работ, не вмешиваясь в оперативную деятельность Подрядчика.</w:t>
      </w:r>
    </w:p>
    <w:p>
      <w:r>
        <w:rPr>
          <w:b/>
          <w:sz w:val="22"/>
        </w:rPr>
        <w:t>4. Материалы</w:t>
      </w:r>
    </w:p>
    <w:p>
      <w:pPr>
        <w:jc w:val="both"/>
      </w:pPr>
      <w:r>
        <w:rPr>
          <w:sz w:val="22"/>
        </w:rPr>
        <w:t>4.1. Обеспечение работ материалами осуществляет ______________ (Подрядчик / Заказчик). Сторона, предоставляющая материалы, отвечает за их качество и своевременную поставку.</w:t>
      </w:r>
    </w:p>
    <w:p>
      <w:r>
        <w:rPr>
          <w:b/>
          <w:sz w:val="22"/>
        </w:rPr>
        <w:t>5. Сроки выполнения работ</w:t>
      </w:r>
    </w:p>
    <w:p>
      <w:pPr>
        <w:jc w:val="both"/>
      </w:pPr>
      <w:r>
        <w:rPr>
          <w:sz w:val="22"/>
        </w:rPr>
        <w:t>5.1. Начало работ: «___» __________ 20___ г. Окончание: «___» __________ 20___ г. Промежуточные сроки по этапам установлены графиком (Приложение № 1).</w:t>
      </w:r>
    </w:p>
    <w:p>
      <w:pPr>
        <w:jc w:val="both"/>
      </w:pPr>
      <w:r>
        <w:rPr>
          <w:sz w:val="22"/>
        </w:rPr>
        <w:t>5.2. Сроки продлеваются соразмерно при просрочке Заказчиком встречных обязательств (оплаты, доступа, поставки материалов) или при обстоятельствах непреодолимой силы.</w:t>
      </w:r>
    </w:p>
    <w:p>
      <w:r>
        <w:rPr>
          <w:b/>
          <w:sz w:val="22"/>
        </w:rPr>
        <w:t>6. Порядок сдачи и приёмки работ</w:t>
      </w:r>
    </w:p>
    <w:p>
      <w:pPr>
        <w:jc w:val="both"/>
      </w:pPr>
      <w:r>
        <w:rPr>
          <w:sz w:val="22"/>
        </w:rPr>
        <w:t>6.1. Приёмка выполняется поэтапно. По завершении этапа Подрядчик уведомляет Заказчика; Стороны осматривают результат и подписывают Акт приёмки этапа (форма — Приложение № 2).</w:t>
      </w:r>
    </w:p>
    <w:p>
      <w:pPr>
        <w:jc w:val="both"/>
      </w:pPr>
      <w:r>
        <w:rPr>
          <w:sz w:val="22"/>
        </w:rPr>
        <w:t>6.2. При обнаружении недостатков они указываются в Акте с разумным сроком устранения. До устранения существенных недостатков этап не считается принятым, оплата не производится.</w:t>
      </w:r>
    </w:p>
    <w:p>
      <w:pPr>
        <w:jc w:val="both"/>
      </w:pPr>
      <w:r>
        <w:rPr>
          <w:sz w:val="22"/>
        </w:rPr>
        <w:t>6.3. Подписанный без замечаний Акт подтверждает надлежащее выполнение этапа и является основанием для оплаты.</w:t>
      </w:r>
    </w:p>
    <w:p>
      <w:r>
        <w:rPr>
          <w:b/>
          <w:sz w:val="22"/>
        </w:rPr>
        <w:t>7. Качество и гарантийные обязательства</w:t>
      </w:r>
    </w:p>
    <w:p>
      <w:pPr>
        <w:jc w:val="both"/>
      </w:pPr>
      <w:r>
        <w:rPr>
          <w:sz w:val="22"/>
        </w:rPr>
        <w:t>7.1. Качество работ должно соответствовать Смете, строительным нормам и обычно предъявляемым требованиям.</w:t>
      </w:r>
    </w:p>
    <w:p>
      <w:pPr>
        <w:jc w:val="both"/>
      </w:pPr>
      <w:r>
        <w:rPr>
          <w:sz w:val="22"/>
        </w:rPr>
        <w:t>7.2. Гарантийный срок — _____ месяцев с даты подписания Акта по последнему этапу. Недостатки, возникшие в этот срок по вине Подрядчика, устраняются им безвозмездно в согласованный срок.</w:t>
      </w:r>
    </w:p>
    <w:p>
      <w:r>
        <w:rPr>
          <w:b/>
          <w:sz w:val="22"/>
        </w:rPr>
        <w:t>8. Ответственность Сторон</w:t>
      </w:r>
    </w:p>
    <w:p>
      <w:pPr>
        <w:jc w:val="both"/>
      </w:pPr>
      <w:r>
        <w:rPr>
          <w:sz w:val="22"/>
        </w:rPr>
        <w:t>8.1. За нарушение сроков выполнения этапа Подрядчик уплачивает пеню _____ % от стоимости этапа за каждый день просрочки, но не более _____ %.</w:t>
      </w:r>
    </w:p>
    <w:p>
      <w:pPr>
        <w:jc w:val="both"/>
      </w:pPr>
      <w:r>
        <w:rPr>
          <w:sz w:val="22"/>
        </w:rPr>
        <w:t>8.2. За просрочку оплаты принятого этапа Заказчик уплачивает пеню _____ % от суммы к оплате за каждый день просрочки, но не более _____ %.</w:t>
      </w:r>
    </w:p>
    <w:p>
      <w:pPr>
        <w:jc w:val="both"/>
      </w:pPr>
      <w:r>
        <w:rPr>
          <w:sz w:val="22"/>
        </w:rPr>
        <w:t>8.3. Уплата неустойки не освобождает Стороны от исполнения обязательств.</w:t>
      </w:r>
    </w:p>
    <w:p>
      <w:r>
        <w:rPr>
          <w:b/>
          <w:sz w:val="22"/>
        </w:rPr>
        <w:t>9. Обстоятельства непреодолимой силы</w:t>
      </w:r>
    </w:p>
    <w:p>
      <w:pPr>
        <w:jc w:val="both"/>
      </w:pPr>
      <w:r>
        <w:rPr>
          <w:sz w:val="22"/>
        </w:rPr>
        <w:t>9.1. Стороны освобождаются от ответственности за неисполнение обязательств, если оно вызвано обстоятельствами непреодолимой силы (форс-мажор). Срок исполнения продлевается на период их действия.</w:t>
      </w:r>
    </w:p>
    <w:p>
      <w:r>
        <w:rPr>
          <w:b/>
          <w:sz w:val="22"/>
        </w:rPr>
        <w:t>10. Разрешение споров</w:t>
      </w:r>
    </w:p>
    <w:p>
      <w:pPr>
        <w:jc w:val="both"/>
      </w:pPr>
      <w:r>
        <w:rPr>
          <w:sz w:val="22"/>
        </w:rPr>
        <w:t>10.1. Споры разрешаются путём переговоров с обязательным претензионным порядком; срок ответа на претензию — _____ рабочих дней. При недостижении согласия спор передаётся в суд по законодательству Республики Казахстан.</w:t>
      </w:r>
    </w:p>
    <w:p>
      <w:r>
        <w:rPr>
          <w:b/>
          <w:sz w:val="22"/>
        </w:rPr>
        <w:t>11. Срок действия, изменение и расторжение</w:t>
      </w:r>
    </w:p>
    <w:p>
      <w:pPr>
        <w:jc w:val="both"/>
      </w:pPr>
      <w:r>
        <w:rPr>
          <w:sz w:val="22"/>
        </w:rPr>
        <w:t>11.1. Договор вступает в силу с момента подписания и действует до полного исполнения обязательств. Изменения и дополнения оформляются письменно. Расторжение — по соглашению Сторон или по основаниям, предусмотренным законодательством РК; при этом оплачиваются фактически принятые этапы.</w:t>
      </w:r>
    </w:p>
    <w:p>
      <w:r>
        <w:rPr>
          <w:b/>
          <w:sz w:val="22"/>
        </w:rPr>
        <w:t>12. Заключительные положения</w:t>
      </w:r>
    </w:p>
    <w:p>
      <w:pPr>
        <w:jc w:val="both"/>
      </w:pPr>
      <w:r>
        <w:rPr>
          <w:sz w:val="22"/>
        </w:rPr>
        <w:t>12.1. Договор составлен в двух экземплярах, имеющих равную силу, по одному для каждой Стороны. Приложения: № 1 — Смета и график этапов; № 2 — форма Акта приёмки этапа.</w:t>
      </w:r>
    </w:p>
    <w:p/>
    <w:p>
      <w:r>
        <w:rPr>
          <w:b/>
          <w:sz w:val="22"/>
        </w:rPr>
        <w:t>РЕКВИЗИТЫ И ПОДПИСИ СТОРОН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ЗАКАЗЧИК</w:t>
            </w:r>
          </w:p>
          <w:p>
            <w:r>
              <w:t>ФИО: ______________________________</w:t>
            </w:r>
          </w:p>
          <w:p>
            <w:r>
              <w:t>ИИН: ______________________________</w:t>
            </w:r>
          </w:p>
          <w:p>
            <w:r>
              <w:t>Адрес: ____________________________</w:t>
            </w:r>
          </w:p>
          <w:p>
            <w:r>
              <w:t>Телефон: __________________________</w:t>
            </w:r>
          </w:p>
          <w:p/>
          <w:p>
            <w:r>
              <w:t>Подпись: __________ / ____________ /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ПОДРЯДЧИК</w:t>
            </w:r>
          </w:p>
          <w:p>
            <w:r>
              <w:t>Наименование/ФИО: _________________</w:t>
            </w:r>
          </w:p>
          <w:p>
            <w:r>
              <w:t>ИИН/БИН: __________________________</w:t>
            </w:r>
          </w:p>
          <w:p>
            <w:r>
              <w:t>Адрес: ____________________________</w:t>
            </w:r>
          </w:p>
          <w:p>
            <w:r>
              <w:t>Телефон: __________________________</w:t>
            </w:r>
          </w:p>
          <w:p>
            <w:r>
              <w:t>Реквизиты счёта: __________________</w:t>
            </w:r>
          </w:p>
          <w:p>
            <w:r>
              <w:t>Подпись: __________ / ____________ /</w:t>
            </w:r>
          </w:p>
        </w:tc>
      </w:tr>
    </w:tbl>
    <w:p/>
    <w:p>
      <w:r>
        <w:rPr>
          <w:i/>
          <w:color w:val="666666"/>
          <w:sz w:val="16"/>
        </w:rPr>
        <w:t>Типовой образец. Не является юридической консультацией. Перед использованием рекомендуем проверить и адаптировать документ под конкретный объект, при необходимости — с юристом. Составлено по законодательству Республики Казахстан (глава 32 Гражданского кодекса РК «Подряд»). Подготовлено сервисом «Этап», etap.kz.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